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5" w:rsidRDefault="00CD0AF5" w:rsidP="003A44A5">
      <w:pPr>
        <w:pStyle w:val="Podtitul"/>
        <w:jc w:val="left"/>
        <w:rPr>
          <w:rStyle w:val="Siln"/>
        </w:rPr>
      </w:pPr>
      <w:r w:rsidRPr="00E2665D">
        <w:rPr>
          <w:rStyle w:val="Siln"/>
        </w:rPr>
        <w:t>O škole</w:t>
      </w:r>
    </w:p>
    <w:p w:rsidR="00E2665D" w:rsidRPr="00E2665D" w:rsidRDefault="00E2665D" w:rsidP="00E2665D"/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Jsme si vědomi, že vzděláváme a rozvíjíme mladé osobnosti. Děláme vše pro to, aby děti školu navštěvovaly s radostí a zároveň získávaly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pevný základ pro další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období svého života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.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Náš školní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vzdělávací program se jmenuje „Š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kola pro všechny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“ a jak již ze samotného názvu vyplývá, věnujeme se stejně intenzivně všem dětem bez ohledu na jejich rozdílné studijní předpoklady, při vyučování využíváme mimo jiné i metody činnostního učení (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Tvořivá škola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), najdete zde i prvky programu „Step by step“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.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</w:t>
      </w:r>
    </w:p>
    <w:p w:rsidR="00BB5FB0" w:rsidRDefault="00BB5FB0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>Celý pedagogický sbor se průběžně vzdělává, a to jak individuálně, tak formou programů pro celý kolektiv. Nabízíme vzdělávací programy i pro rodičovskou a širší veřejnost.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Naše škola je bezbariérová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, což znamená nejen to, že se u nás bez problémů může vzdělávat i žák s pohybovým omezením, ale i v přeneseném slova smyslu tím chceme naznačit, že mezi sebou </w:t>
      </w:r>
      <w:proofErr w:type="gramStart"/>
      <w:r>
        <w:rPr>
          <w:rFonts w:ascii="Open Sans" w:hAnsi="Open Sans" w:cs="Helvetica"/>
          <w:color w:val="333333"/>
          <w:sz w:val="21"/>
          <w:szCs w:val="21"/>
          <w:lang w:eastAsia="cs-CZ"/>
        </w:rPr>
        <w:t>nestavíme  bariéry</w:t>
      </w:r>
      <w:proofErr w:type="gramEnd"/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a společně zdoláváme všechny překážky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.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Úspěšně praktikujeme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inkluzi žáků se spec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iálními vzdělávacími potřebami, žáků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jiných národností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i žáků mimořádně nadaných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.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K tomu nám napomáhá nižší počet žáků ve třídách. Za velmi významný prvek považujeme i fakt, že v každé třídě spolu s učitelem působí i asistent pedagoga, což umožňuje snáze diferencovat učivo a k dětem přistupovat dle jejich momentálních potřeb.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To, že k nám přicházejí děti z odlišných </w:t>
      </w:r>
      <w:proofErr w:type="spellStart"/>
      <w:r>
        <w:rPr>
          <w:rFonts w:ascii="Open Sans" w:hAnsi="Open Sans" w:cs="Helvetica"/>
          <w:color w:val="333333"/>
          <w:sz w:val="21"/>
          <w:szCs w:val="21"/>
          <w:lang w:eastAsia="cs-CZ"/>
        </w:rPr>
        <w:t>sociokulturních</w:t>
      </w:r>
      <w:proofErr w:type="spellEnd"/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prostředí a s rozdílnou vybaveností, využíváme ke vzájemnému obohacení všech zúčastněných. Mezi našimi žáky jsou děti bystřejší i pomalejší, máme zde i žáky s mimořádným nadáním, někteří jsou manuálně zručnější, jiní jsou zase šikovnější na vymýšlení a organizování různých aktivit, najdete u nás i sportovce úspěšné ve světovém měřítku. Nicméně my zde děti nesrovnáváme a nepoměřujeme, vždy hledáme (a nacházíme!), v čem je každé z nich jedinečné a za co je možné je pochválit a povzbudit. Zaměřujeme se na jejich silné stránky a pomáháme jim projít i těmi oblastmi, ve kterých mají pocit, že selhávají. </w:t>
      </w:r>
    </w:p>
    <w:p w:rsidR="00CD0AF5" w:rsidRPr="00F56B0D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Věnujeme se péči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o předškolní děti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,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v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ychováváme si budoucí prvňáčky. V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e škole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každoročně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probíhá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ve druhém pololetí školního roku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kroužek předškolní přípravy Škola nanečisto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, ve kterém si děti mohou vyzkoušet množství aktivit, které je pak od září čekají.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Pro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ještě větší zkvalitnění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péče o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všechny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žáky bylo od </w:t>
      </w:r>
      <w:proofErr w:type="gramStart"/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1.1.2015</w:t>
      </w:r>
      <w:proofErr w:type="gramEnd"/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ve škole zřízeno školní poradenské pracoviště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, působí zde kromě výchovného poradce a </w:t>
      </w:r>
      <w:r w:rsidR="00BB5FB0">
        <w:rPr>
          <w:rFonts w:ascii="Open Sans" w:hAnsi="Open Sans" w:cs="Helvetica"/>
          <w:color w:val="333333"/>
          <w:sz w:val="21"/>
          <w:szCs w:val="21"/>
          <w:lang w:eastAsia="cs-CZ"/>
        </w:rPr>
        <w:t>metodika prevence rizikového chování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i speciá</w:t>
      </w:r>
      <w:r w:rsidR="00BB5FB0">
        <w:rPr>
          <w:rFonts w:ascii="Open Sans" w:hAnsi="Open Sans" w:cs="Helvetica"/>
          <w:color w:val="333333"/>
          <w:sz w:val="21"/>
          <w:szCs w:val="21"/>
          <w:lang w:eastAsia="cs-CZ"/>
        </w:rPr>
        <w:t>lní pedagog a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psycholog.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lastRenderedPageBreak/>
        <w:t>Ve škole nabízíme množství zájmov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ých aktivit, mimoškolních činností a tvořivých dílen. Ve školním roce 2014/15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jsme byli partnersky zapojeni v operačním programu Praha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–</w:t>
      </w:r>
      <w:r w:rsidR="00E2665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A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daptabilita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, v rámci kterého probíhalo množství kroužků. Zapojili jsme se i do projektu Edison, přijelo k nám na týden na návštěvu pět studentů z celého světa (Brazílie, Egypt, Gruzie, </w:t>
      </w:r>
      <w:proofErr w:type="spellStart"/>
      <w:r>
        <w:rPr>
          <w:rFonts w:ascii="Open Sans" w:hAnsi="Open Sans" w:cs="Helvetica"/>
          <w:color w:val="333333"/>
          <w:sz w:val="21"/>
          <w:szCs w:val="21"/>
          <w:lang w:eastAsia="cs-CZ"/>
        </w:rPr>
        <w:t>Indonézie</w:t>
      </w:r>
      <w:proofErr w:type="spellEnd"/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a Chorvatsko). Přiblížili nám svoje rodné země a měli jsme možnost se seznámit i s jejich národními pokrmy.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A v neposlední řadě to byla příležitost procvičit si angličtinu…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Nezastupitelné místo má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 našem školním vzdělávacím programu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environmentální výchova, ekologická tématika  se v průběhu roku prolíná do většiny předmětů.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V osmé třídě je </w:t>
      </w:r>
      <w:proofErr w:type="gramStart"/>
      <w:r>
        <w:rPr>
          <w:rFonts w:ascii="Open Sans" w:hAnsi="Open Sans" w:cs="Helvetica"/>
          <w:color w:val="333333"/>
          <w:sz w:val="21"/>
          <w:szCs w:val="21"/>
          <w:lang w:eastAsia="cs-CZ"/>
        </w:rPr>
        <w:t>EV</w:t>
      </w:r>
      <w:proofErr w:type="gramEnd"/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zařazena jako samostatný předmět.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Ve všech ročnících se intenzivně věnujeme pravidelným primárně preventivním programům, kdy externí odborníci pracují s třídními kolektivy a jejich pedagogy. Díky těmto setkáním jsme již vyřešily nespočet problémů a určitě jsme mnohým předešly.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Usilujeme o titul „Zdravá škola“, máme certifikát „Škola přátelská k dětem s alergií a </w:t>
      </w:r>
      <w:proofErr w:type="gramStart"/>
      <w:r>
        <w:rPr>
          <w:rFonts w:ascii="Open Sans" w:hAnsi="Open Sans" w:cs="Helvetica"/>
          <w:color w:val="333333"/>
          <w:sz w:val="21"/>
          <w:szCs w:val="21"/>
          <w:lang w:eastAsia="cs-CZ"/>
        </w:rPr>
        <w:t>astmatem“ a  „Rodiče</w:t>
      </w:r>
      <w:proofErr w:type="gramEnd"/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vítáni“. Rodiče se mohou po předchozí dohodě s pedagogem kdykoli podívat do výuky. Kromě zdravého, bezpečného školního prostředí podporujeme „zdravé vztahy“ mezi všemi osobami ve škole. Ruku v ruce s tí</w:t>
      </w:r>
      <w:r w:rsidR="00BB5FB0">
        <w:rPr>
          <w:rFonts w:ascii="Open Sans" w:hAnsi="Open Sans" w:cs="Helvetica"/>
          <w:color w:val="333333"/>
          <w:sz w:val="21"/>
          <w:szCs w:val="21"/>
          <w:lang w:eastAsia="cs-CZ"/>
        </w:rPr>
        <w:t>m pak přibližujeme dětem od mali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čka péči o zdraví. Účastníme se např. projektu „Zdravé zoubky“, dětem ve škole nabízíme ovoce a mléčné výrobky v programu „Ovoce do škol“ a „Mléko do škol“. Prodejní automaty s cukrovinkami a sladkými nápoji u nás nenajdete.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 rámci snahy o rozvoj tělesného a duševního zdraví a na podporu poznávání a stmelování kolektivů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jezdíme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k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aždoročně na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adaptační výjezdy a na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školy v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 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přírodě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, lyžařské zájezdy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.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V průběhu roku probíhají ve škole různé projekty, které v prostředí mimo školu pak dostávají ještě další rozměr. Děti i pedagogové se poznají i z jiných stránek, než jak jsou zvyklí ze školních lavic.</w:t>
      </w:r>
    </w:p>
    <w:p w:rsidR="003A44A5" w:rsidRDefault="003A44A5" w:rsidP="003A44A5">
      <w:pPr>
        <w:pStyle w:val="Podtitul"/>
        <w:jc w:val="left"/>
        <w:rPr>
          <w:rFonts w:ascii="Open Sans" w:hAnsi="Open Sans" w:cs="Helvetica"/>
          <w:color w:val="333333"/>
          <w:sz w:val="21"/>
          <w:szCs w:val="21"/>
          <w:lang w:eastAsia="cs-CZ"/>
        </w:rPr>
      </w:pPr>
    </w:p>
    <w:p w:rsidR="00CD0AF5" w:rsidRDefault="00CD0AF5" w:rsidP="003A44A5">
      <w:pPr>
        <w:pStyle w:val="Podtitul"/>
        <w:jc w:val="left"/>
        <w:rPr>
          <w:b/>
          <w:lang w:eastAsia="cs-CZ"/>
        </w:rPr>
      </w:pPr>
      <w:r w:rsidRPr="00E2665D">
        <w:rPr>
          <w:b/>
          <w:lang w:eastAsia="cs-CZ"/>
        </w:rPr>
        <w:t>Průběžná rekonstrukce a modernizace školy, vybavení</w:t>
      </w:r>
    </w:p>
    <w:p w:rsidR="00E2665D" w:rsidRPr="00E2665D" w:rsidRDefault="00E2665D" w:rsidP="00E2665D">
      <w:pPr>
        <w:rPr>
          <w:lang w:eastAsia="cs-CZ"/>
        </w:rPr>
      </w:pP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V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 posledním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ob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dobí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procházely hlavní budova a budova pavilonu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1. stupně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nutnými opravami.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Na pavilonu kromě pokládky vinylových krytin v některých třídách a kabine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tech došlo v minulém školním roce ke generální opravě čtyř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kompletů sociálních zařízení,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vybudování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zázemí pro úklid a zřízení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nového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WC pro vozíčkáře (všude jsou nyní nové rozvody vody, odpady, elektroinstalace, nové rozvody topení, radiátory a nové zařizovací předměty)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.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>Období jarních prázdnin dalo prostor pro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renovaci všech dveří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a novou výmalbu šaten. </w:t>
      </w:r>
    </w:p>
    <w:p w:rsidR="00CD0AF5" w:rsidRPr="00F56B0D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lastRenderedPageBreak/>
        <w:t xml:space="preserve">V roce 2015 se vzhledem k rostoucímu zájmu o školu a </w:t>
      </w:r>
      <w:r w:rsidRPr="00E54BFA">
        <w:rPr>
          <w:rFonts w:ascii="Open Sans" w:hAnsi="Open Sans" w:cs="Helvetica"/>
          <w:color w:val="333333"/>
          <w:sz w:val="21"/>
          <w:szCs w:val="21"/>
          <w:lang w:eastAsia="cs-CZ"/>
        </w:rPr>
        <w:t>zvýšenému počtu žáků</w:t>
      </w:r>
      <w:r w:rsidRPr="00E54BFA">
        <w:rPr>
          <w:rFonts w:ascii="Open Sans" w:hAnsi="Open Sans" w:cs="Helvetica"/>
          <w:b/>
          <w:color w:val="333333"/>
          <w:sz w:val="21"/>
          <w:szCs w:val="21"/>
          <w:lang w:eastAsia="cs-CZ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podařilo na pavilonu školy zřídit a vybavit novou učebnu. Zároveň se dovybavily tři třídy pro nově příchozí prvňáčky. Na chodbách přibyly nové věšákové bloky s botníky.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Na hlavní budově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byly položeny nové vinylové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krytin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y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v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e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třídách a kabi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netech. Zrealizovala se kompletní rekonstrukce dvou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páteřních stoupaček, do několika tříd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se rozvedla teplá voda, stoupačky jsou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s přípravou na další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pokračování do zbývajících tříd v příštím období. Zmodernizovaly se obklady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kolem umyvadel,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řada tříd byla vybavena novým nábytkem.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Všechny třídy mají již nový kabát, jsou nově vymalovány a nového laku se dočkaly i všechny radiátory. Zrenovovaly se veškeré školní tabule, které to potřebovaly.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Postupně vybavujeme novým nábytkem i další třídy. V roce 2016 plánujeme dovybavit všechny naše učebny. 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Nezanedbatelnou finanční částku jsme investovali do IT technologií, v současné době jsou ve škole tři interaktivní tabule, pořídili jsme nový server a počítačová učebna se dočkala nových počítačů a za přispění financí </w:t>
      </w:r>
      <w:proofErr w:type="gramStart"/>
      <w:r>
        <w:rPr>
          <w:rFonts w:ascii="Open Sans" w:hAnsi="Open Sans" w:cs="Helvetica"/>
          <w:color w:val="333333"/>
          <w:sz w:val="21"/>
          <w:szCs w:val="21"/>
          <w:lang w:eastAsia="cs-CZ"/>
        </w:rPr>
        <w:t>ze SRŠ</w:t>
      </w:r>
      <w:proofErr w:type="gramEnd"/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nových kvalitních monitorů. Do budoucna plánujeme zřízení počítačového koutku do každé třídy.</w:t>
      </w:r>
    </w:p>
    <w:p w:rsidR="003A44A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>Na pavilonu čeká na děti překvapení v podobě nového MAGIC BOXU. Tato stotisícová investice bude sloužit ke vzdělávání v dopoledních vyučovacích hodinách a k pobavení a poznávání odpoledne v</w:t>
      </w:r>
      <w:r w:rsidR="003A44A5">
        <w:rPr>
          <w:rFonts w:ascii="Open Sans" w:hAnsi="Open Sans" w:cs="Helvetica"/>
          <w:color w:val="333333"/>
          <w:sz w:val="21"/>
          <w:szCs w:val="21"/>
          <w:lang w:eastAsia="cs-CZ"/>
        </w:rPr>
        <w:t> 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družinovém</w:t>
      </w:r>
      <w:r w:rsidR="003A44A5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 provozu.</w:t>
      </w:r>
    </w:p>
    <w:p w:rsidR="00CD0AF5" w:rsidRPr="00F56B0D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hyperlink r:id="rId7" w:tgtFrame="_blank" w:history="1">
        <w:r>
          <w:rPr>
            <w:rFonts w:ascii="Verdana" w:hAnsi="Verdana"/>
            <w:b/>
            <w:bCs/>
            <w:color w:val="0000FF"/>
            <w:sz w:val="20"/>
            <w:szCs w:val="20"/>
            <w:u w:val="single"/>
          </w:rPr>
          <w:t>https://www.youtube.com/watch?v=aXfqIFWjbow&amp;feature=youtu.be</w:t>
        </w:r>
      </w:hyperlink>
    </w:p>
    <w:p w:rsidR="003A44A5" w:rsidRDefault="003A44A5" w:rsidP="003A44A5">
      <w:pPr>
        <w:pStyle w:val="Podtitul"/>
        <w:jc w:val="left"/>
        <w:rPr>
          <w:b/>
          <w:lang w:eastAsia="cs-CZ"/>
        </w:rPr>
      </w:pPr>
    </w:p>
    <w:p w:rsidR="00CD0AF5" w:rsidRDefault="00CD0AF5" w:rsidP="003A44A5">
      <w:pPr>
        <w:pStyle w:val="Podtitul"/>
        <w:jc w:val="left"/>
        <w:rPr>
          <w:b/>
          <w:lang w:eastAsia="cs-CZ"/>
        </w:rPr>
      </w:pPr>
      <w:r w:rsidRPr="003A44A5">
        <w:rPr>
          <w:b/>
          <w:lang w:eastAsia="cs-CZ"/>
        </w:rPr>
        <w:t>Tělocvičny – možnost pronájmu</w:t>
      </w:r>
    </w:p>
    <w:p w:rsidR="003A44A5" w:rsidRPr="003A44A5" w:rsidRDefault="003A44A5" w:rsidP="003A44A5">
      <w:pPr>
        <w:rPr>
          <w:lang w:eastAsia="cs-CZ"/>
        </w:rPr>
      </w:pP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Menší tělocvična na pavilonu školy je k dispozici žákům převážně 1. Stupně. Odpoledne se zde koná řada kroužků. Probíhají zde tréninky judistů, děti navštěvují cviční na míčích as míči, hraje se zde </w:t>
      </w:r>
      <w:proofErr w:type="spellStart"/>
      <w:r>
        <w:rPr>
          <w:rFonts w:ascii="Open Sans" w:hAnsi="Open Sans" w:cs="Helvetica"/>
          <w:color w:val="333333"/>
          <w:sz w:val="21"/>
          <w:szCs w:val="21"/>
          <w:lang w:eastAsia="cs-CZ"/>
        </w:rPr>
        <w:t>floorball</w:t>
      </w:r>
      <w:proofErr w:type="spellEnd"/>
      <w:r>
        <w:rPr>
          <w:rFonts w:ascii="Open Sans" w:hAnsi="Open Sans" w:cs="Helvetica"/>
          <w:color w:val="333333"/>
          <w:sz w:val="21"/>
          <w:szCs w:val="21"/>
          <w:lang w:eastAsia="cs-CZ"/>
        </w:rPr>
        <w:t>.</w:t>
      </w:r>
    </w:p>
    <w:p w:rsidR="00CD0AF5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>Velká tělocvična, která je situována v suterénu bytového domu a je s hlavní budovou škola propojena chodbou, skýtá komfortní zázemí (včetně sprch a šaten) pro prakticky jakékoli sporty. Bonusem je vynikající akustika sálu, kde je možné rovněž organizovat koncerty. Malou tělocvičnu na pavilonu i v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elkou tělocvičnu na hlavní budově je možné si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v době mimo vyučování </w:t>
      </w: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pronajmout - cena za 1 hod. </w:t>
      </w:r>
      <w:r>
        <w:rPr>
          <w:rFonts w:ascii="Open Sans" w:hAnsi="Open Sans" w:cs="Helvetica"/>
          <w:color w:val="333333"/>
          <w:sz w:val="21"/>
          <w:szCs w:val="21"/>
          <w:lang w:eastAsia="cs-CZ"/>
        </w:rPr>
        <w:t>se pohybuje mezi 100 – 450,-  Kč dle individuální dohody.</w:t>
      </w:r>
    </w:p>
    <w:p w:rsidR="00BB5FB0" w:rsidRPr="00EB5427" w:rsidRDefault="00BB5FB0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Pro bližší informace se obraťte na </w:t>
      </w:r>
      <w:hyperlink r:id="rId8" w:history="1">
        <w:r w:rsidRPr="00F56B0D">
          <w:rPr>
            <w:rFonts w:ascii="Open Sans" w:hAnsi="Open Sans" w:cs="Helvetica"/>
            <w:color w:val="0099CC"/>
            <w:sz w:val="21"/>
            <w:szCs w:val="21"/>
            <w:lang w:eastAsia="cs-CZ"/>
          </w:rPr>
          <w:t>vedení školy nebo hospodářku školy</w:t>
        </w:r>
      </w:hyperlink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.</w:t>
      </w:r>
    </w:p>
    <w:p w:rsidR="00BB5FB0" w:rsidRPr="003A44A5" w:rsidRDefault="00BB5FB0" w:rsidP="003A44A5">
      <w:pPr>
        <w:pStyle w:val="Podtitul"/>
        <w:jc w:val="left"/>
        <w:rPr>
          <w:b/>
          <w:lang w:eastAsia="cs-CZ"/>
        </w:rPr>
      </w:pPr>
      <w:r w:rsidRPr="003A44A5">
        <w:rPr>
          <w:b/>
          <w:lang w:eastAsia="cs-CZ"/>
        </w:rPr>
        <w:lastRenderedPageBreak/>
        <w:t>Třídy a učebny – možnost pronájmu</w:t>
      </w:r>
    </w:p>
    <w:p w:rsidR="00BB5FB0" w:rsidRPr="00BB5FB0" w:rsidRDefault="00BB5FB0" w:rsidP="00E2665D">
      <w:pPr>
        <w:shd w:val="clear" w:color="auto" w:fill="FFFFFF"/>
        <w:spacing w:before="300" w:after="150" w:line="360" w:lineRule="auto"/>
        <w:jc w:val="both"/>
        <w:outlineLvl w:val="2"/>
        <w:rPr>
          <w:rFonts w:ascii="inherit" w:hAnsi="inherit" w:cs="Helvetica"/>
          <w:color w:val="333333"/>
          <w:sz w:val="36"/>
          <w:szCs w:val="36"/>
          <w:lang w:eastAsia="cs-CZ"/>
        </w:rPr>
      </w:pPr>
      <w:r>
        <w:rPr>
          <w:rFonts w:ascii="Open Sans" w:hAnsi="Open Sans" w:cs="Helvetica"/>
          <w:color w:val="333333"/>
          <w:sz w:val="21"/>
          <w:szCs w:val="21"/>
          <w:lang w:eastAsia="cs-CZ"/>
        </w:rPr>
        <w:t>Třídy i odborné učebny je možné též pronajmout, a to i včetně techniky. Zde je vždy nutná individuální dohoda na danou akci a termín.</w:t>
      </w:r>
    </w:p>
    <w:p w:rsidR="00CD0AF5" w:rsidRPr="00EB5427" w:rsidRDefault="00CD0AF5" w:rsidP="00E2665D">
      <w:pPr>
        <w:shd w:val="clear" w:color="auto" w:fill="FFFFFF"/>
        <w:spacing w:after="150" w:line="360" w:lineRule="auto"/>
        <w:jc w:val="both"/>
        <w:rPr>
          <w:rFonts w:ascii="Open Sans" w:hAnsi="Open Sans" w:cs="Helvetica"/>
          <w:color w:val="333333"/>
          <w:sz w:val="21"/>
          <w:szCs w:val="21"/>
          <w:lang w:eastAsia="cs-CZ"/>
        </w:rPr>
      </w:pPr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 xml:space="preserve">Pro bližší informace se obraťte na </w:t>
      </w:r>
      <w:hyperlink r:id="rId9" w:history="1">
        <w:r w:rsidRPr="00F56B0D">
          <w:rPr>
            <w:rFonts w:ascii="Open Sans" w:hAnsi="Open Sans" w:cs="Helvetica"/>
            <w:color w:val="0099CC"/>
            <w:sz w:val="21"/>
            <w:szCs w:val="21"/>
            <w:lang w:eastAsia="cs-CZ"/>
          </w:rPr>
          <w:t>vedení školy nebo hospodářku školy</w:t>
        </w:r>
      </w:hyperlink>
      <w:r w:rsidRPr="00F56B0D">
        <w:rPr>
          <w:rFonts w:ascii="Open Sans" w:hAnsi="Open Sans" w:cs="Helvetica"/>
          <w:color w:val="333333"/>
          <w:sz w:val="21"/>
          <w:szCs w:val="21"/>
          <w:lang w:eastAsia="cs-CZ"/>
        </w:rPr>
        <w:t>.</w:t>
      </w:r>
      <w:bookmarkStart w:id="0" w:name="_GoBack"/>
      <w:bookmarkEnd w:id="0"/>
    </w:p>
    <w:p w:rsidR="007A73E8" w:rsidRPr="00CD0AF5" w:rsidRDefault="007A73E8" w:rsidP="00E2665D">
      <w:pPr>
        <w:spacing w:line="360" w:lineRule="auto"/>
        <w:jc w:val="both"/>
      </w:pPr>
    </w:p>
    <w:sectPr w:rsidR="007A73E8" w:rsidRPr="00CD0AF5" w:rsidSect="00CD0A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62" w:rsidRDefault="00872D62" w:rsidP="00E2665D">
      <w:pPr>
        <w:spacing w:after="0" w:line="240" w:lineRule="auto"/>
      </w:pPr>
      <w:r>
        <w:separator/>
      </w:r>
    </w:p>
  </w:endnote>
  <w:endnote w:type="continuationSeparator" w:id="0">
    <w:p w:rsidR="00872D62" w:rsidRDefault="00872D62" w:rsidP="00E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5D" w:rsidRDefault="00E2665D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39.75pt">
          <v:imagedata r:id="rId1" o:title="zapati_zsmskdolum"/>
        </v:shape>
      </w:pict>
    </w:r>
  </w:p>
  <w:p w:rsidR="00E2665D" w:rsidRDefault="00E266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62" w:rsidRDefault="00872D62" w:rsidP="00E2665D">
      <w:pPr>
        <w:spacing w:after="0" w:line="240" w:lineRule="auto"/>
      </w:pPr>
      <w:r>
        <w:separator/>
      </w:r>
    </w:p>
  </w:footnote>
  <w:footnote w:type="continuationSeparator" w:id="0">
    <w:p w:rsidR="00872D62" w:rsidRDefault="00872D62" w:rsidP="00E2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5D" w:rsidRDefault="00E2665D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9.25pt">
          <v:imagedata r:id="rId1" o:title="zahlavi_zsmskdolum"/>
        </v:shape>
      </w:pict>
    </w:r>
  </w:p>
  <w:p w:rsidR="00E2665D" w:rsidRDefault="00E266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012A"/>
    <w:multiLevelType w:val="hybridMultilevel"/>
    <w:tmpl w:val="65D043BA"/>
    <w:lvl w:ilvl="0" w:tplc="89168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47"/>
    <w:rsid w:val="00121047"/>
    <w:rsid w:val="00213C9D"/>
    <w:rsid w:val="00226620"/>
    <w:rsid w:val="0023112C"/>
    <w:rsid w:val="003A44A5"/>
    <w:rsid w:val="007A73E8"/>
    <w:rsid w:val="007B4725"/>
    <w:rsid w:val="00872D62"/>
    <w:rsid w:val="00A4264C"/>
    <w:rsid w:val="00BB5FB0"/>
    <w:rsid w:val="00CD0AF5"/>
    <w:rsid w:val="00E2665D"/>
    <w:rsid w:val="00E6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0AF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26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E266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65D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2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65D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E2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665D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E266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665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2665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2665D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basedOn w:val="Standardnpsmoodstavce"/>
    <w:qFormat/>
    <w:rsid w:val="00E2665D"/>
    <w:rPr>
      <w:b/>
      <w:bCs/>
    </w:rPr>
  </w:style>
  <w:style w:type="character" w:customStyle="1" w:styleId="Nadpis1Char">
    <w:name w:val="Nadpis 1 Char"/>
    <w:basedOn w:val="Standardnpsmoodstavce"/>
    <w:link w:val="Nadpis1"/>
    <w:rsid w:val="00E266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kdolum.viphosting.eu/kontak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fqIFWjbow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skdolum.viphosting.eu/kontak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Links>
    <vt:vector size="18" baseType="variant"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http://zskdolum.viphosting.eu/kontakty</vt:lpwstr>
      </vt:variant>
      <vt:variant>
        <vt:lpwstr/>
      </vt:variant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http://zskdolum.viphosting.eu/kontakty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https://www.youtube.com/watch?v=aXfqIFWjbow&amp;feature=youtu.be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dcterms:created xsi:type="dcterms:W3CDTF">2015-08-30T15:16:00Z</dcterms:created>
  <dcterms:modified xsi:type="dcterms:W3CDTF">2015-08-30T15:16:00Z</dcterms:modified>
</cp:coreProperties>
</file>